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5A301" w14:textId="02D714C4" w:rsidR="001A2AEC" w:rsidRPr="009C53C1" w:rsidRDefault="001A2AEC" w:rsidP="009C53C1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C53C1">
        <w:rPr>
          <w:rFonts w:ascii="Times New Roman" w:hAnsi="Times New Roman" w:cs="Times New Roman"/>
          <w:b/>
          <w:bCs/>
          <w:sz w:val="28"/>
          <w:szCs w:val="26"/>
        </w:rPr>
        <w:t>Společná deklarace Univerzity Karlovy a</w:t>
      </w:r>
      <w:r w:rsidR="000065BA" w:rsidRPr="009C53C1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9C53C1">
        <w:rPr>
          <w:rFonts w:ascii="Times New Roman" w:hAnsi="Times New Roman" w:cs="Times New Roman"/>
          <w:b/>
          <w:bCs/>
          <w:sz w:val="28"/>
          <w:szCs w:val="26"/>
        </w:rPr>
        <w:t xml:space="preserve">Akademie </w:t>
      </w:r>
      <w:r w:rsidR="003E6D46" w:rsidRPr="009C53C1">
        <w:rPr>
          <w:rFonts w:ascii="Times New Roman" w:hAnsi="Times New Roman" w:cs="Times New Roman"/>
          <w:b/>
          <w:bCs/>
          <w:sz w:val="28"/>
          <w:szCs w:val="26"/>
        </w:rPr>
        <w:t>věd České republiky</w:t>
      </w:r>
    </w:p>
    <w:p w14:paraId="229B45D1" w14:textId="77777777" w:rsidR="000065BA" w:rsidRPr="009C53C1" w:rsidRDefault="001A2AEC" w:rsidP="009C53C1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C53C1">
        <w:rPr>
          <w:rFonts w:ascii="Times New Roman" w:hAnsi="Times New Roman" w:cs="Times New Roman"/>
          <w:b/>
          <w:bCs/>
          <w:sz w:val="28"/>
          <w:szCs w:val="26"/>
        </w:rPr>
        <w:t>k vytvoření Expertní skupiny na podporu</w:t>
      </w:r>
      <w:r w:rsidR="000065BA" w:rsidRPr="009C53C1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8859B6" w:rsidRPr="009C53C1">
        <w:rPr>
          <w:rFonts w:ascii="Times New Roman" w:hAnsi="Times New Roman" w:cs="Times New Roman"/>
          <w:b/>
          <w:bCs/>
          <w:sz w:val="28"/>
          <w:szCs w:val="26"/>
        </w:rPr>
        <w:t>žadatelů</w:t>
      </w:r>
      <w:r w:rsidR="000065BA" w:rsidRPr="009C53C1">
        <w:rPr>
          <w:rFonts w:ascii="Times New Roman" w:hAnsi="Times New Roman" w:cs="Times New Roman"/>
          <w:b/>
          <w:bCs/>
          <w:sz w:val="28"/>
          <w:szCs w:val="26"/>
        </w:rPr>
        <w:t xml:space="preserve"> ve výzvách</w:t>
      </w:r>
      <w:r w:rsidRPr="009C53C1">
        <w:rPr>
          <w:rFonts w:ascii="Times New Roman" w:hAnsi="Times New Roman" w:cs="Times New Roman"/>
          <w:b/>
          <w:bCs/>
          <w:sz w:val="28"/>
          <w:szCs w:val="26"/>
        </w:rPr>
        <w:t xml:space="preserve"> ERC</w:t>
      </w:r>
    </w:p>
    <w:p w14:paraId="39D21E58" w14:textId="77777777" w:rsidR="006E0C94" w:rsidRPr="00B73C49" w:rsidRDefault="006E0C94" w:rsidP="006E0C94">
      <w:pPr>
        <w:spacing w:after="0"/>
        <w:jc w:val="both"/>
        <w:rPr>
          <w:rFonts w:ascii="Times New Roman" w:hAnsi="Times New Roman" w:cs="Times New Roman"/>
        </w:rPr>
      </w:pPr>
    </w:p>
    <w:p w14:paraId="78CA4F58" w14:textId="77777777" w:rsidR="009C53C1" w:rsidRDefault="003C55E6" w:rsidP="003C55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53C1">
        <w:rPr>
          <w:rFonts w:ascii="Times New Roman" w:hAnsi="Times New Roman" w:cs="Times New Roman"/>
          <w:sz w:val="24"/>
          <w:szCs w:val="24"/>
        </w:rPr>
        <w:t xml:space="preserve">Univerzita Karlova (dále UK) a </w:t>
      </w:r>
      <w:r w:rsidR="000065BA" w:rsidRPr="009C53C1">
        <w:rPr>
          <w:rFonts w:ascii="Times New Roman" w:hAnsi="Times New Roman" w:cs="Times New Roman"/>
          <w:sz w:val="24"/>
          <w:szCs w:val="24"/>
        </w:rPr>
        <w:t xml:space="preserve">Akademie </w:t>
      </w:r>
      <w:r w:rsidR="003E6D46" w:rsidRPr="009C53C1">
        <w:rPr>
          <w:rFonts w:ascii="Times New Roman" w:hAnsi="Times New Roman" w:cs="Times New Roman"/>
          <w:sz w:val="24"/>
          <w:szCs w:val="24"/>
        </w:rPr>
        <w:t>věd České republiky</w:t>
      </w:r>
      <w:r w:rsidRPr="009C53C1">
        <w:rPr>
          <w:rFonts w:ascii="Times New Roman" w:hAnsi="Times New Roman" w:cs="Times New Roman"/>
          <w:sz w:val="24"/>
          <w:szCs w:val="24"/>
        </w:rPr>
        <w:t xml:space="preserve"> (dále AV ČR)</w:t>
      </w:r>
      <w:r w:rsidR="000065BA" w:rsidRPr="009C53C1">
        <w:rPr>
          <w:rFonts w:ascii="Times New Roman" w:hAnsi="Times New Roman" w:cs="Times New Roman"/>
          <w:sz w:val="24"/>
          <w:szCs w:val="24"/>
        </w:rPr>
        <w:t xml:space="preserve"> jsou si vědomy dlouhodobě</w:t>
      </w:r>
      <w:r w:rsidR="00616D81" w:rsidRPr="009C53C1">
        <w:rPr>
          <w:rFonts w:ascii="Times New Roman" w:hAnsi="Times New Roman" w:cs="Times New Roman"/>
          <w:sz w:val="24"/>
          <w:szCs w:val="24"/>
        </w:rPr>
        <w:t xml:space="preserve"> nízké</w:t>
      </w:r>
      <w:r w:rsidRPr="009C53C1">
        <w:rPr>
          <w:rFonts w:ascii="Times New Roman" w:hAnsi="Times New Roman" w:cs="Times New Roman"/>
          <w:sz w:val="24"/>
          <w:szCs w:val="24"/>
        </w:rPr>
        <w:t xml:space="preserve"> </w:t>
      </w:r>
      <w:r w:rsidR="00616D81" w:rsidRPr="009C53C1">
        <w:rPr>
          <w:rFonts w:ascii="Times New Roman" w:hAnsi="Times New Roman" w:cs="Times New Roman"/>
          <w:sz w:val="24"/>
          <w:szCs w:val="24"/>
        </w:rPr>
        <w:t xml:space="preserve">účasti a úspěšnosti českých </w:t>
      </w:r>
      <w:r w:rsidR="000065BA" w:rsidRPr="009C53C1">
        <w:rPr>
          <w:rFonts w:ascii="Times New Roman" w:hAnsi="Times New Roman" w:cs="Times New Roman"/>
          <w:sz w:val="24"/>
          <w:szCs w:val="24"/>
        </w:rPr>
        <w:t>vědců v soutěžích</w:t>
      </w:r>
      <w:r w:rsidR="00616D81" w:rsidRPr="009C53C1">
        <w:rPr>
          <w:rFonts w:ascii="Times New Roman" w:hAnsi="Times New Roman" w:cs="Times New Roman"/>
          <w:sz w:val="24"/>
          <w:szCs w:val="24"/>
        </w:rPr>
        <w:t xml:space="preserve"> o granty </w:t>
      </w:r>
      <w:r w:rsidR="00BA04D3" w:rsidRPr="009C53C1">
        <w:rPr>
          <w:rFonts w:ascii="Times New Roman" w:hAnsi="Times New Roman" w:cs="Times New Roman"/>
          <w:sz w:val="24"/>
          <w:szCs w:val="24"/>
        </w:rPr>
        <w:t>Evropské výzkumné r</w:t>
      </w:r>
      <w:r w:rsidR="008859B6" w:rsidRPr="009C53C1">
        <w:rPr>
          <w:rFonts w:ascii="Times New Roman" w:hAnsi="Times New Roman" w:cs="Times New Roman"/>
          <w:sz w:val="24"/>
          <w:szCs w:val="24"/>
        </w:rPr>
        <w:t xml:space="preserve">ady (dále </w:t>
      </w:r>
      <w:r w:rsidR="00616D81" w:rsidRPr="009C53C1">
        <w:rPr>
          <w:rFonts w:ascii="Times New Roman" w:hAnsi="Times New Roman" w:cs="Times New Roman"/>
          <w:sz w:val="24"/>
          <w:szCs w:val="24"/>
        </w:rPr>
        <w:t>ERC</w:t>
      </w:r>
      <w:r w:rsidR="008859B6" w:rsidRPr="009C53C1">
        <w:rPr>
          <w:rFonts w:ascii="Times New Roman" w:hAnsi="Times New Roman" w:cs="Times New Roman"/>
          <w:sz w:val="24"/>
          <w:szCs w:val="24"/>
        </w:rPr>
        <w:t>)</w:t>
      </w:r>
      <w:r w:rsidR="000065BA" w:rsidRPr="009C53C1">
        <w:rPr>
          <w:rFonts w:ascii="Times New Roman" w:hAnsi="Times New Roman" w:cs="Times New Roman"/>
          <w:sz w:val="24"/>
          <w:szCs w:val="24"/>
        </w:rPr>
        <w:t>.</w:t>
      </w:r>
      <w:r w:rsidR="003D3701" w:rsidRPr="009C53C1">
        <w:rPr>
          <w:rFonts w:ascii="Times New Roman" w:hAnsi="Times New Roman" w:cs="Times New Roman"/>
          <w:sz w:val="24"/>
          <w:szCs w:val="24"/>
        </w:rPr>
        <w:t xml:space="preserve"> </w:t>
      </w:r>
      <w:r w:rsidR="009C1DEB" w:rsidRPr="009C53C1">
        <w:rPr>
          <w:rFonts w:ascii="Times New Roman" w:hAnsi="Times New Roman" w:cs="Times New Roman"/>
          <w:sz w:val="24"/>
          <w:szCs w:val="24"/>
        </w:rPr>
        <w:t>Důsledkem je ohrožení</w:t>
      </w:r>
      <w:r w:rsidR="0057444D" w:rsidRPr="009C53C1">
        <w:rPr>
          <w:rFonts w:ascii="Times New Roman" w:hAnsi="Times New Roman" w:cs="Times New Roman"/>
          <w:sz w:val="24"/>
          <w:szCs w:val="24"/>
        </w:rPr>
        <w:t xml:space="preserve"> postavení českých vědeckých institucí</w:t>
      </w:r>
      <w:r w:rsidR="009C1DEB" w:rsidRPr="009C53C1">
        <w:rPr>
          <w:rFonts w:ascii="Times New Roman" w:hAnsi="Times New Roman" w:cs="Times New Roman"/>
          <w:sz w:val="24"/>
          <w:szCs w:val="24"/>
        </w:rPr>
        <w:t xml:space="preserve"> v mezinárodním měřítku </w:t>
      </w:r>
      <w:r w:rsidR="0057444D" w:rsidRPr="009C53C1">
        <w:rPr>
          <w:rFonts w:ascii="Times New Roman" w:hAnsi="Times New Roman" w:cs="Times New Roman"/>
          <w:sz w:val="24"/>
          <w:szCs w:val="24"/>
        </w:rPr>
        <w:t>a</w:t>
      </w:r>
      <w:r w:rsidR="009C1DEB" w:rsidRPr="009C53C1">
        <w:rPr>
          <w:rFonts w:ascii="Times New Roman" w:hAnsi="Times New Roman" w:cs="Times New Roman"/>
          <w:sz w:val="24"/>
          <w:szCs w:val="24"/>
        </w:rPr>
        <w:t xml:space="preserve"> negativní dopad na </w:t>
      </w:r>
      <w:r w:rsidR="0057444D" w:rsidRPr="009C53C1">
        <w:rPr>
          <w:rFonts w:ascii="Times New Roman" w:hAnsi="Times New Roman" w:cs="Times New Roman"/>
          <w:sz w:val="24"/>
          <w:szCs w:val="24"/>
        </w:rPr>
        <w:t>celé</w:t>
      </w:r>
      <w:r w:rsidR="009C1DEB" w:rsidRPr="009C53C1">
        <w:rPr>
          <w:rFonts w:ascii="Times New Roman" w:hAnsi="Times New Roman" w:cs="Times New Roman"/>
          <w:sz w:val="24"/>
          <w:szCs w:val="24"/>
        </w:rPr>
        <w:t xml:space="preserve"> domácí</w:t>
      </w:r>
      <w:r w:rsidR="0057444D" w:rsidRPr="009C53C1">
        <w:rPr>
          <w:rFonts w:ascii="Times New Roman" w:hAnsi="Times New Roman" w:cs="Times New Roman"/>
          <w:sz w:val="24"/>
          <w:szCs w:val="24"/>
        </w:rPr>
        <w:t xml:space="preserve"> výzkumné prostředí</w:t>
      </w:r>
      <w:r w:rsidR="009C1DEB" w:rsidRPr="009C53C1">
        <w:rPr>
          <w:rFonts w:ascii="Times New Roman" w:hAnsi="Times New Roman" w:cs="Times New Roman"/>
          <w:sz w:val="24"/>
          <w:szCs w:val="24"/>
        </w:rPr>
        <w:t xml:space="preserve">. Velmi negativní je </w:t>
      </w:r>
      <w:r w:rsidR="008859B6" w:rsidRPr="009C53C1">
        <w:rPr>
          <w:rFonts w:ascii="Times New Roman" w:hAnsi="Times New Roman" w:cs="Times New Roman"/>
          <w:sz w:val="24"/>
          <w:szCs w:val="24"/>
        </w:rPr>
        <w:t>také</w:t>
      </w:r>
      <w:r w:rsidR="0057444D" w:rsidRPr="009C53C1">
        <w:rPr>
          <w:rFonts w:ascii="Times New Roman" w:hAnsi="Times New Roman" w:cs="Times New Roman"/>
          <w:sz w:val="24"/>
          <w:szCs w:val="24"/>
        </w:rPr>
        <w:t xml:space="preserve"> dopad finanční</w:t>
      </w:r>
      <w:r w:rsidR="009C1DEB" w:rsidRPr="009C53C1">
        <w:rPr>
          <w:rFonts w:ascii="Times New Roman" w:hAnsi="Times New Roman" w:cs="Times New Roman"/>
          <w:sz w:val="24"/>
          <w:szCs w:val="24"/>
        </w:rPr>
        <w:t>.</w:t>
      </w:r>
      <w:r w:rsidR="003D3701" w:rsidRPr="009C53C1">
        <w:rPr>
          <w:rFonts w:ascii="Times New Roman" w:hAnsi="Times New Roman" w:cs="Times New Roman"/>
          <w:sz w:val="24"/>
          <w:szCs w:val="24"/>
        </w:rPr>
        <w:t xml:space="preserve"> </w:t>
      </w:r>
      <w:r w:rsidR="008859B6" w:rsidRPr="009C53C1">
        <w:rPr>
          <w:rFonts w:ascii="Times New Roman" w:hAnsi="Times New Roman" w:cs="Times New Roman"/>
          <w:sz w:val="24"/>
          <w:szCs w:val="24"/>
        </w:rPr>
        <w:t>D</w:t>
      </w:r>
      <w:r w:rsidR="0057444D" w:rsidRPr="009C53C1">
        <w:rPr>
          <w:rFonts w:ascii="Times New Roman" w:hAnsi="Times New Roman" w:cs="Times New Roman"/>
          <w:sz w:val="24"/>
          <w:szCs w:val="24"/>
        </w:rPr>
        <w:t>íky grantům ERC dosud získaly české instituce finanční zdroje ve výši více než 61 mil. euro</w:t>
      </w:r>
      <w:r w:rsidR="003D3701" w:rsidRPr="009C53C1">
        <w:rPr>
          <w:rFonts w:ascii="Times New Roman" w:hAnsi="Times New Roman" w:cs="Times New Roman"/>
          <w:sz w:val="24"/>
          <w:szCs w:val="24"/>
        </w:rPr>
        <w:t>, m</w:t>
      </w:r>
      <w:r w:rsidR="0057444D" w:rsidRPr="009C53C1">
        <w:rPr>
          <w:rFonts w:ascii="Times New Roman" w:hAnsi="Times New Roman" w:cs="Times New Roman"/>
          <w:sz w:val="24"/>
          <w:szCs w:val="24"/>
        </w:rPr>
        <w:t xml:space="preserve">ohly však </w:t>
      </w:r>
      <w:r w:rsidR="009C1DEB" w:rsidRPr="009C53C1">
        <w:rPr>
          <w:rFonts w:ascii="Times New Roman" w:hAnsi="Times New Roman" w:cs="Times New Roman"/>
          <w:sz w:val="24"/>
          <w:szCs w:val="24"/>
        </w:rPr>
        <w:t>získat</w:t>
      </w:r>
      <w:r w:rsidR="0057444D" w:rsidRPr="009C53C1">
        <w:rPr>
          <w:rFonts w:ascii="Times New Roman" w:hAnsi="Times New Roman" w:cs="Times New Roman"/>
          <w:sz w:val="24"/>
          <w:szCs w:val="24"/>
        </w:rPr>
        <w:t xml:space="preserve"> řádově více. </w:t>
      </w:r>
    </w:p>
    <w:p w14:paraId="72744BBF" w14:textId="77777777" w:rsidR="009C53C1" w:rsidRDefault="003C55E6" w:rsidP="003C55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53C1">
        <w:rPr>
          <w:rFonts w:ascii="Times New Roman" w:hAnsi="Times New Roman" w:cs="Times New Roman"/>
          <w:b/>
          <w:bCs/>
          <w:sz w:val="24"/>
          <w:szCs w:val="24"/>
        </w:rPr>
        <w:t>Obě instituce</w:t>
      </w:r>
      <w:r w:rsidR="002B2347" w:rsidRPr="009C53C1">
        <w:rPr>
          <w:rFonts w:ascii="Times New Roman" w:hAnsi="Times New Roman" w:cs="Times New Roman"/>
          <w:b/>
          <w:bCs/>
          <w:sz w:val="24"/>
          <w:szCs w:val="24"/>
        </w:rPr>
        <w:t xml:space="preserve"> přijímají </w:t>
      </w:r>
      <w:r w:rsidR="00CF5D77" w:rsidRPr="009C53C1">
        <w:rPr>
          <w:rFonts w:ascii="Times New Roman" w:hAnsi="Times New Roman" w:cs="Times New Roman"/>
          <w:b/>
          <w:bCs/>
          <w:sz w:val="24"/>
          <w:szCs w:val="24"/>
        </w:rPr>
        <w:t xml:space="preserve">při </w:t>
      </w:r>
      <w:r w:rsidR="002B2347" w:rsidRPr="009C53C1">
        <w:rPr>
          <w:rFonts w:ascii="Times New Roman" w:hAnsi="Times New Roman" w:cs="Times New Roman"/>
          <w:b/>
          <w:bCs/>
          <w:sz w:val="24"/>
          <w:szCs w:val="24"/>
        </w:rPr>
        <w:t>vědomí zodpovědnosti za stav prostředí pro vědeckou pr</w:t>
      </w:r>
      <w:r w:rsidR="00CF5D77" w:rsidRPr="009C53C1">
        <w:rPr>
          <w:rFonts w:ascii="Times New Roman" w:hAnsi="Times New Roman" w:cs="Times New Roman"/>
          <w:b/>
          <w:bCs/>
          <w:sz w:val="24"/>
          <w:szCs w:val="24"/>
        </w:rPr>
        <w:t xml:space="preserve">áci v České republice a za její </w:t>
      </w:r>
      <w:r w:rsidR="002B2347" w:rsidRPr="009C53C1">
        <w:rPr>
          <w:rFonts w:ascii="Times New Roman" w:hAnsi="Times New Roman" w:cs="Times New Roman"/>
          <w:b/>
          <w:bCs/>
          <w:sz w:val="24"/>
          <w:szCs w:val="24"/>
        </w:rPr>
        <w:t>dobré jméno v zahraničí následující deklaraci</w:t>
      </w:r>
      <w:r w:rsidR="00CF5D77" w:rsidRPr="009C53C1">
        <w:rPr>
          <w:rFonts w:ascii="Times New Roman" w:hAnsi="Times New Roman" w:cs="Times New Roman"/>
          <w:b/>
          <w:bCs/>
          <w:sz w:val="24"/>
          <w:szCs w:val="24"/>
        </w:rPr>
        <w:t xml:space="preserve"> vyjadřující společnou vůli </w:t>
      </w:r>
      <w:r w:rsidR="002B2347" w:rsidRPr="009C53C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A04D3" w:rsidRPr="009C53C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35069" w:rsidRPr="009C53C1">
        <w:rPr>
          <w:rFonts w:ascii="Times New Roman" w:hAnsi="Times New Roman" w:cs="Times New Roman"/>
          <w:b/>
          <w:bCs/>
          <w:sz w:val="24"/>
          <w:szCs w:val="24"/>
        </w:rPr>
        <w:t>profesionalizaci</w:t>
      </w:r>
      <w:r w:rsidR="002B2347" w:rsidRPr="009C53C1">
        <w:rPr>
          <w:rFonts w:ascii="Times New Roman" w:hAnsi="Times New Roman" w:cs="Times New Roman"/>
          <w:b/>
          <w:bCs/>
          <w:sz w:val="24"/>
          <w:szCs w:val="24"/>
        </w:rPr>
        <w:t xml:space="preserve"> podmínek pro systém podpory žadatelů o granty ERC.</w:t>
      </w:r>
    </w:p>
    <w:p w14:paraId="4146591B" w14:textId="728ACDF4" w:rsidR="00C92074" w:rsidRPr="009C53C1" w:rsidRDefault="00082F28" w:rsidP="003C55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53C1">
        <w:rPr>
          <w:rFonts w:ascii="Times New Roman" w:hAnsi="Times New Roman" w:cs="Times New Roman"/>
          <w:sz w:val="24"/>
          <w:szCs w:val="24"/>
        </w:rPr>
        <w:t>UK a AV ČR</w:t>
      </w:r>
      <w:r w:rsidR="00B34CDE" w:rsidRPr="009C53C1">
        <w:rPr>
          <w:rFonts w:ascii="Times New Roman" w:hAnsi="Times New Roman" w:cs="Times New Roman"/>
          <w:sz w:val="24"/>
          <w:szCs w:val="24"/>
        </w:rPr>
        <w:t xml:space="preserve"> </w:t>
      </w:r>
      <w:r w:rsidR="00A35DEA" w:rsidRPr="009C53C1">
        <w:rPr>
          <w:rFonts w:ascii="Times New Roman" w:hAnsi="Times New Roman" w:cs="Times New Roman"/>
          <w:sz w:val="24"/>
          <w:szCs w:val="24"/>
        </w:rPr>
        <w:t xml:space="preserve"> </w:t>
      </w:r>
      <w:r w:rsidR="00A00E84" w:rsidRPr="009C53C1">
        <w:rPr>
          <w:rFonts w:ascii="Times New Roman" w:hAnsi="Times New Roman" w:cs="Times New Roman"/>
          <w:sz w:val="24"/>
          <w:szCs w:val="24"/>
        </w:rPr>
        <w:t>ustaví</w:t>
      </w:r>
      <w:r w:rsidR="003C55E6" w:rsidRPr="009C53C1">
        <w:rPr>
          <w:rFonts w:ascii="Times New Roman" w:hAnsi="Times New Roman" w:cs="Times New Roman"/>
          <w:sz w:val="24"/>
          <w:szCs w:val="24"/>
        </w:rPr>
        <w:t xml:space="preserve"> společně</w:t>
      </w:r>
      <w:r w:rsidR="00B34CDE" w:rsidRPr="009C5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C1F" w:rsidRPr="009C53C1">
        <w:rPr>
          <w:rFonts w:ascii="Times New Roman" w:hAnsi="Times New Roman" w:cs="Times New Roman"/>
          <w:sz w:val="24"/>
          <w:szCs w:val="24"/>
        </w:rPr>
        <w:t>čtyřčlenn</w:t>
      </w:r>
      <w:r w:rsidR="003C55E6" w:rsidRPr="009C53C1">
        <w:rPr>
          <w:rFonts w:ascii="Times New Roman" w:hAnsi="Times New Roman" w:cs="Times New Roman"/>
          <w:sz w:val="24"/>
          <w:szCs w:val="24"/>
        </w:rPr>
        <w:t>ou</w:t>
      </w:r>
      <w:r w:rsidR="00615C1F" w:rsidRPr="009C5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E8E" w:rsidRPr="009C53C1">
        <w:rPr>
          <w:rFonts w:ascii="Times New Roman" w:hAnsi="Times New Roman" w:cs="Times New Roman"/>
          <w:b/>
          <w:sz w:val="24"/>
          <w:szCs w:val="24"/>
        </w:rPr>
        <w:t>Expertní skupin</w:t>
      </w:r>
      <w:r w:rsidR="003C55E6" w:rsidRPr="009C53C1">
        <w:rPr>
          <w:rFonts w:ascii="Times New Roman" w:hAnsi="Times New Roman" w:cs="Times New Roman"/>
          <w:b/>
          <w:sz w:val="24"/>
          <w:szCs w:val="24"/>
        </w:rPr>
        <w:t>u</w:t>
      </w:r>
      <w:r w:rsidR="00472D6E" w:rsidRPr="009C5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CDE" w:rsidRPr="009C53C1">
        <w:rPr>
          <w:rFonts w:ascii="Times New Roman" w:hAnsi="Times New Roman" w:cs="Times New Roman"/>
          <w:b/>
          <w:sz w:val="24"/>
          <w:szCs w:val="24"/>
        </w:rPr>
        <w:t>na podporu účasti ve výzvách ERC</w:t>
      </w:r>
      <w:r w:rsidR="00615C1F" w:rsidRPr="009C5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C1F" w:rsidRPr="009C5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(koordinátor + 3 členové ze základních vědních oblastí dle členění</w:t>
      </w:r>
      <w:r w:rsidR="00A558B1" w:rsidRPr="009C5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15C1F" w:rsidRPr="009C53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ERC).</w:t>
      </w:r>
      <w:r w:rsidR="00615C1F" w:rsidRPr="009C5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Expertní</w:t>
      </w:r>
      <w:r w:rsidR="00394F75" w:rsidRPr="009C5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5C1F" w:rsidRPr="009C53C1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skupina</w:t>
      </w:r>
      <w:r w:rsidR="00EE64DF" w:rsidRPr="009C5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074" w:rsidRPr="009C53C1">
        <w:rPr>
          <w:rFonts w:ascii="Times New Roman" w:hAnsi="Times New Roman" w:cs="Times New Roman"/>
          <w:sz w:val="24"/>
          <w:szCs w:val="24"/>
        </w:rPr>
        <w:t>bude</w:t>
      </w:r>
      <w:r w:rsidR="00EE64DF" w:rsidRPr="009C53C1">
        <w:rPr>
          <w:rFonts w:ascii="Times New Roman" w:hAnsi="Times New Roman" w:cs="Times New Roman"/>
          <w:sz w:val="24"/>
          <w:szCs w:val="24"/>
        </w:rPr>
        <w:t xml:space="preserve"> </w:t>
      </w:r>
      <w:r w:rsidR="0087185A" w:rsidRPr="009C53C1">
        <w:rPr>
          <w:rFonts w:ascii="Times New Roman" w:hAnsi="Times New Roman" w:cs="Times New Roman"/>
          <w:sz w:val="24"/>
          <w:szCs w:val="24"/>
        </w:rPr>
        <w:t xml:space="preserve">spolu se zkušenými hodnotiteli projektů ERC a s žadateli v minulých výzvách </w:t>
      </w:r>
      <w:r w:rsidR="00EE64DF" w:rsidRPr="009C53C1">
        <w:rPr>
          <w:rFonts w:ascii="Times New Roman" w:hAnsi="Times New Roman" w:cs="Times New Roman"/>
          <w:sz w:val="24"/>
          <w:szCs w:val="24"/>
        </w:rPr>
        <w:t>zajiš</w:t>
      </w:r>
      <w:r w:rsidR="00C92074" w:rsidRPr="009C53C1">
        <w:rPr>
          <w:rFonts w:ascii="Times New Roman" w:hAnsi="Times New Roman" w:cs="Times New Roman"/>
          <w:sz w:val="24"/>
          <w:szCs w:val="24"/>
        </w:rPr>
        <w:t>ťovat</w:t>
      </w:r>
      <w:r w:rsidR="00EE64DF" w:rsidRPr="009C53C1">
        <w:rPr>
          <w:rFonts w:ascii="Times New Roman" w:hAnsi="Times New Roman" w:cs="Times New Roman"/>
          <w:sz w:val="24"/>
          <w:szCs w:val="24"/>
        </w:rPr>
        <w:t xml:space="preserve"> vědeck</w:t>
      </w:r>
      <w:r w:rsidR="00C92074" w:rsidRPr="009C53C1">
        <w:rPr>
          <w:rFonts w:ascii="Times New Roman" w:hAnsi="Times New Roman" w:cs="Times New Roman"/>
          <w:sz w:val="24"/>
          <w:szCs w:val="24"/>
        </w:rPr>
        <w:t>ou</w:t>
      </w:r>
      <w:r w:rsidR="00EE64DF" w:rsidRPr="009C53C1">
        <w:rPr>
          <w:rFonts w:ascii="Times New Roman" w:hAnsi="Times New Roman" w:cs="Times New Roman"/>
          <w:sz w:val="24"/>
          <w:szCs w:val="24"/>
        </w:rPr>
        <w:t xml:space="preserve"> stránk</w:t>
      </w:r>
      <w:r w:rsidR="00C92074" w:rsidRPr="009C53C1">
        <w:rPr>
          <w:rFonts w:ascii="Times New Roman" w:hAnsi="Times New Roman" w:cs="Times New Roman"/>
          <w:sz w:val="24"/>
          <w:szCs w:val="24"/>
        </w:rPr>
        <w:t>u</w:t>
      </w:r>
      <w:r w:rsidR="00EE64DF" w:rsidRPr="009C53C1">
        <w:rPr>
          <w:rFonts w:ascii="Times New Roman" w:hAnsi="Times New Roman" w:cs="Times New Roman"/>
          <w:sz w:val="24"/>
          <w:szCs w:val="24"/>
        </w:rPr>
        <w:t xml:space="preserve"> jednotlivých akcí pořádaných</w:t>
      </w:r>
      <w:r w:rsidR="00317675" w:rsidRPr="009C53C1">
        <w:rPr>
          <w:rFonts w:ascii="Times New Roman" w:hAnsi="Times New Roman" w:cs="Times New Roman"/>
          <w:sz w:val="24"/>
          <w:szCs w:val="24"/>
        </w:rPr>
        <w:t xml:space="preserve"> T</w:t>
      </w:r>
      <w:r w:rsidR="003C55E6" w:rsidRPr="009C53C1">
        <w:rPr>
          <w:rFonts w:ascii="Times New Roman" w:hAnsi="Times New Roman" w:cs="Times New Roman"/>
          <w:sz w:val="24"/>
          <w:szCs w:val="24"/>
        </w:rPr>
        <w:t xml:space="preserve">echnologickým centrem </w:t>
      </w:r>
      <w:r w:rsidR="00521E28" w:rsidRPr="009C53C1">
        <w:rPr>
          <w:rFonts w:ascii="Times New Roman" w:hAnsi="Times New Roman" w:cs="Times New Roman"/>
          <w:sz w:val="24"/>
          <w:szCs w:val="24"/>
        </w:rPr>
        <w:t xml:space="preserve">AV ČR </w:t>
      </w:r>
      <w:r w:rsidR="00A00E84" w:rsidRPr="009C53C1">
        <w:rPr>
          <w:rFonts w:ascii="Times New Roman" w:hAnsi="Times New Roman" w:cs="Times New Roman"/>
          <w:sz w:val="24"/>
          <w:szCs w:val="24"/>
        </w:rPr>
        <w:t xml:space="preserve">(dále TC AV ČR) </w:t>
      </w:r>
      <w:r w:rsidR="00EE64DF" w:rsidRPr="009C53C1">
        <w:rPr>
          <w:rFonts w:ascii="Times New Roman" w:hAnsi="Times New Roman" w:cs="Times New Roman"/>
          <w:sz w:val="24"/>
          <w:szCs w:val="24"/>
        </w:rPr>
        <w:t>pro žadatele. Zároveň bude reprezentovat ve spolupráci s Národním kontaktním pracovníkem</w:t>
      </w:r>
      <w:r w:rsidR="00363B0A" w:rsidRPr="009C53C1">
        <w:rPr>
          <w:rFonts w:ascii="Times New Roman" w:hAnsi="Times New Roman" w:cs="Times New Roman"/>
          <w:sz w:val="24"/>
          <w:szCs w:val="24"/>
        </w:rPr>
        <w:t xml:space="preserve"> pro granty ERC</w:t>
      </w:r>
      <w:r w:rsidR="00A00E84" w:rsidRPr="009C53C1">
        <w:rPr>
          <w:rFonts w:ascii="Times New Roman" w:hAnsi="Times New Roman" w:cs="Times New Roman"/>
          <w:sz w:val="24"/>
          <w:szCs w:val="24"/>
        </w:rPr>
        <w:t xml:space="preserve"> </w:t>
      </w:r>
      <w:r w:rsidR="00EE64DF" w:rsidRPr="009C53C1">
        <w:rPr>
          <w:rFonts w:ascii="Times New Roman" w:hAnsi="Times New Roman" w:cs="Times New Roman"/>
          <w:sz w:val="24"/>
          <w:szCs w:val="24"/>
        </w:rPr>
        <w:t>příslušné aktivity vůči ERC</w:t>
      </w:r>
      <w:r w:rsidR="00335B54" w:rsidRPr="009C53C1">
        <w:rPr>
          <w:rFonts w:ascii="Times New Roman" w:hAnsi="Times New Roman" w:cs="Times New Roman"/>
          <w:sz w:val="24"/>
          <w:szCs w:val="24"/>
        </w:rPr>
        <w:t xml:space="preserve"> (například</w:t>
      </w:r>
      <w:r w:rsidR="0087185A" w:rsidRPr="009C53C1">
        <w:rPr>
          <w:rFonts w:ascii="Times New Roman" w:hAnsi="Times New Roman" w:cs="Times New Roman"/>
          <w:sz w:val="24"/>
          <w:szCs w:val="24"/>
        </w:rPr>
        <w:t xml:space="preserve"> zprostředkuje zapojení do</w:t>
      </w:r>
      <w:r w:rsidR="00335B54" w:rsidRPr="009C53C1">
        <w:rPr>
          <w:rFonts w:ascii="Times New Roman" w:hAnsi="Times New Roman" w:cs="Times New Roman"/>
          <w:sz w:val="24"/>
          <w:szCs w:val="24"/>
        </w:rPr>
        <w:t xml:space="preserve"> nově přijat</w:t>
      </w:r>
      <w:r w:rsidR="0087185A" w:rsidRPr="009C53C1">
        <w:rPr>
          <w:rFonts w:ascii="Times New Roman" w:hAnsi="Times New Roman" w:cs="Times New Roman"/>
          <w:sz w:val="24"/>
          <w:szCs w:val="24"/>
        </w:rPr>
        <w:t>ého</w:t>
      </w:r>
      <w:r w:rsidR="00335B54" w:rsidRPr="009C53C1">
        <w:rPr>
          <w:rFonts w:ascii="Times New Roman" w:hAnsi="Times New Roman" w:cs="Times New Roman"/>
          <w:sz w:val="24"/>
          <w:szCs w:val="24"/>
        </w:rPr>
        <w:t xml:space="preserve"> ERC </w:t>
      </w:r>
      <w:proofErr w:type="spellStart"/>
      <w:r w:rsidR="00335B54" w:rsidRPr="009C53C1">
        <w:rPr>
          <w:rFonts w:ascii="Times New Roman" w:hAnsi="Times New Roman" w:cs="Times New Roman"/>
          <w:sz w:val="24"/>
          <w:szCs w:val="24"/>
        </w:rPr>
        <w:t>Mentoring</w:t>
      </w:r>
      <w:proofErr w:type="spellEnd"/>
      <w:r w:rsidR="00335B54" w:rsidRPr="009C53C1">
        <w:rPr>
          <w:rFonts w:ascii="Times New Roman" w:hAnsi="Times New Roman" w:cs="Times New Roman"/>
          <w:sz w:val="24"/>
          <w:szCs w:val="24"/>
        </w:rPr>
        <w:t xml:space="preserve"> Program</w:t>
      </w:r>
      <w:r w:rsidR="0087185A" w:rsidRPr="009C53C1">
        <w:rPr>
          <w:rFonts w:ascii="Times New Roman" w:hAnsi="Times New Roman" w:cs="Times New Roman"/>
          <w:sz w:val="24"/>
          <w:szCs w:val="24"/>
        </w:rPr>
        <w:t>u</w:t>
      </w:r>
      <w:r w:rsidR="00335B54" w:rsidRPr="009C53C1">
        <w:rPr>
          <w:rFonts w:ascii="Times New Roman" w:hAnsi="Times New Roman" w:cs="Times New Roman"/>
          <w:sz w:val="24"/>
          <w:szCs w:val="24"/>
        </w:rPr>
        <w:t xml:space="preserve">). </w:t>
      </w:r>
      <w:r w:rsidR="00C92074" w:rsidRPr="009C53C1">
        <w:rPr>
          <w:rFonts w:ascii="Times New Roman" w:hAnsi="Times New Roman" w:cs="Times New Roman"/>
          <w:sz w:val="24"/>
          <w:szCs w:val="24"/>
        </w:rPr>
        <w:t xml:space="preserve">Její členové musí mít </w:t>
      </w:r>
      <w:r w:rsidR="00B34CDE" w:rsidRPr="009C53C1">
        <w:rPr>
          <w:rFonts w:ascii="Times New Roman" w:hAnsi="Times New Roman" w:cs="Times New Roman"/>
          <w:sz w:val="24"/>
          <w:szCs w:val="24"/>
        </w:rPr>
        <w:t>zkušenos</w:t>
      </w:r>
      <w:r w:rsidR="00C92074" w:rsidRPr="009C53C1">
        <w:rPr>
          <w:rFonts w:ascii="Times New Roman" w:hAnsi="Times New Roman" w:cs="Times New Roman"/>
          <w:sz w:val="24"/>
          <w:szCs w:val="24"/>
        </w:rPr>
        <w:t>t</w:t>
      </w:r>
      <w:r w:rsidR="00B34CDE" w:rsidRPr="009C53C1">
        <w:rPr>
          <w:rFonts w:ascii="Times New Roman" w:hAnsi="Times New Roman" w:cs="Times New Roman"/>
          <w:sz w:val="24"/>
          <w:szCs w:val="24"/>
        </w:rPr>
        <w:t xml:space="preserve">i s hodnocením </w:t>
      </w:r>
      <w:r w:rsidR="00615C1F" w:rsidRPr="009C53C1">
        <w:rPr>
          <w:rFonts w:ascii="Times New Roman" w:hAnsi="Times New Roman" w:cs="Times New Roman"/>
          <w:sz w:val="24"/>
          <w:szCs w:val="24"/>
        </w:rPr>
        <w:t xml:space="preserve">nebo řešením </w:t>
      </w:r>
      <w:r w:rsidR="003E6D46" w:rsidRPr="009C53C1">
        <w:rPr>
          <w:rFonts w:ascii="Times New Roman" w:hAnsi="Times New Roman" w:cs="Times New Roman"/>
          <w:sz w:val="24"/>
          <w:szCs w:val="24"/>
        </w:rPr>
        <w:t xml:space="preserve">projektů </w:t>
      </w:r>
      <w:r w:rsidR="00615C1F" w:rsidRPr="009C53C1">
        <w:rPr>
          <w:rFonts w:ascii="Times New Roman" w:hAnsi="Times New Roman" w:cs="Times New Roman"/>
          <w:sz w:val="24"/>
          <w:szCs w:val="24"/>
        </w:rPr>
        <w:t>ERC a s dosavadní pomocí žadatelům na národní úrovni</w:t>
      </w:r>
      <w:r w:rsidR="00C92074" w:rsidRPr="009C53C1">
        <w:rPr>
          <w:rFonts w:ascii="Times New Roman" w:hAnsi="Times New Roman" w:cs="Times New Roman"/>
          <w:sz w:val="24"/>
          <w:szCs w:val="24"/>
        </w:rPr>
        <w:t xml:space="preserve"> a musí být uznáváni ve vědecké obci</w:t>
      </w:r>
      <w:r w:rsidR="00615C1F" w:rsidRPr="009C53C1">
        <w:rPr>
          <w:rFonts w:ascii="Times New Roman" w:hAnsi="Times New Roman" w:cs="Times New Roman"/>
          <w:sz w:val="24"/>
          <w:szCs w:val="24"/>
        </w:rPr>
        <w:t>.</w:t>
      </w:r>
      <w:r w:rsidR="00B34CDE" w:rsidRPr="009C53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2D536E7" w14:textId="77777777" w:rsidR="006C10F0" w:rsidRPr="009C53C1" w:rsidRDefault="00C92074" w:rsidP="003C55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C1">
        <w:rPr>
          <w:rFonts w:ascii="Times New Roman" w:hAnsi="Times New Roman" w:cs="Times New Roman"/>
          <w:sz w:val="24"/>
          <w:szCs w:val="24"/>
        </w:rPr>
        <w:t>Činnost Expertní skupiny bude v nejbližším období</w:t>
      </w:r>
      <w:r w:rsidR="004E70B8" w:rsidRPr="009C53C1">
        <w:rPr>
          <w:rFonts w:ascii="Times New Roman" w:hAnsi="Times New Roman" w:cs="Times New Roman"/>
          <w:sz w:val="24"/>
          <w:szCs w:val="24"/>
        </w:rPr>
        <w:t xml:space="preserve"> dle možností</w:t>
      </w:r>
      <w:r w:rsidRPr="009C53C1">
        <w:rPr>
          <w:rFonts w:ascii="Times New Roman" w:hAnsi="Times New Roman" w:cs="Times New Roman"/>
          <w:sz w:val="24"/>
          <w:szCs w:val="24"/>
        </w:rPr>
        <w:t xml:space="preserve"> administrativně zajištěna a financována </w:t>
      </w:r>
      <w:r w:rsidR="003C55E6" w:rsidRPr="009C53C1">
        <w:rPr>
          <w:rFonts w:ascii="Times New Roman" w:hAnsi="Times New Roman" w:cs="Times New Roman"/>
          <w:sz w:val="24"/>
          <w:szCs w:val="24"/>
        </w:rPr>
        <w:t>proporcionálně společně oběma institucemi.</w:t>
      </w:r>
    </w:p>
    <w:p w14:paraId="08A80A72" w14:textId="77777777" w:rsidR="002163F1" w:rsidRPr="009C53C1" w:rsidRDefault="003C55E6" w:rsidP="003C55E6">
      <w:pPr>
        <w:pStyle w:val="Default"/>
        <w:jc w:val="both"/>
      </w:pPr>
      <w:r w:rsidRPr="009C53C1">
        <w:t>Tento systém podpory</w:t>
      </w:r>
      <w:r w:rsidR="00335B54" w:rsidRPr="009C53C1">
        <w:t xml:space="preserve"> </w:t>
      </w:r>
      <w:r w:rsidRPr="009C53C1">
        <w:rPr>
          <w:b/>
        </w:rPr>
        <w:t>bude nadále doplňován</w:t>
      </w:r>
      <w:r w:rsidR="00335B54" w:rsidRPr="009C53C1">
        <w:rPr>
          <w:b/>
        </w:rPr>
        <w:t xml:space="preserve"> podporou na jednotlivých institucích,</w:t>
      </w:r>
      <w:r w:rsidR="00A36E8F" w:rsidRPr="009C53C1">
        <w:rPr>
          <w:b/>
        </w:rPr>
        <w:t xml:space="preserve"> </w:t>
      </w:r>
      <w:r w:rsidR="00317675" w:rsidRPr="009C53C1">
        <w:rPr>
          <w:b/>
        </w:rPr>
        <w:t xml:space="preserve">které převezmou </w:t>
      </w:r>
      <w:r w:rsidR="00A36E8F" w:rsidRPr="009C53C1">
        <w:rPr>
          <w:b/>
        </w:rPr>
        <w:t>zodpovědnost za informovanost a základní přípravu žadatelů.</w:t>
      </w:r>
      <w:r w:rsidR="00335B54" w:rsidRPr="009C53C1">
        <w:t xml:space="preserve"> Podněty k</w:t>
      </w:r>
      <w:r w:rsidR="00A36E8F" w:rsidRPr="009C53C1">
        <w:t> </w:t>
      </w:r>
      <w:r w:rsidR="00335B54" w:rsidRPr="009C53C1">
        <w:t>vytvoření</w:t>
      </w:r>
      <w:r w:rsidR="00A36E8F" w:rsidRPr="009C53C1">
        <w:t xml:space="preserve"> funkční </w:t>
      </w:r>
      <w:r w:rsidR="00335B54" w:rsidRPr="009C53C1">
        <w:t>institucionální podpory jsou formulovány v</w:t>
      </w:r>
      <w:r w:rsidR="00390F81" w:rsidRPr="009C53C1">
        <w:t> </w:t>
      </w:r>
      <w:r w:rsidR="00335B54" w:rsidRPr="009C53C1">
        <w:t>textu</w:t>
      </w:r>
      <w:r w:rsidR="00390F81" w:rsidRPr="009C53C1">
        <w:t xml:space="preserve"> </w:t>
      </w:r>
      <w:r w:rsidR="00390F81" w:rsidRPr="009C53C1">
        <w:rPr>
          <w:bCs/>
          <w:i/>
        </w:rPr>
        <w:t>Účast ČR v soutěžích o granty Evropské výzkumné rady (ERC): Strategická doporučení pro podporu</w:t>
      </w:r>
      <w:r w:rsidR="00A36E8F" w:rsidRPr="009C53C1">
        <w:rPr>
          <w:bCs/>
          <w:i/>
        </w:rPr>
        <w:t xml:space="preserve"> </w:t>
      </w:r>
      <w:r w:rsidR="00390F81" w:rsidRPr="009C53C1">
        <w:rPr>
          <w:bCs/>
          <w:i/>
        </w:rPr>
        <w:t>žadatelů o granty ERC na institucionální a národní úrovn</w:t>
      </w:r>
      <w:r w:rsidR="00A36E8F" w:rsidRPr="009C53C1">
        <w:rPr>
          <w:bCs/>
          <w:i/>
        </w:rPr>
        <w:t xml:space="preserve">i </w:t>
      </w:r>
      <w:r w:rsidR="00A36E8F" w:rsidRPr="009C53C1">
        <w:rPr>
          <w:bCs/>
        </w:rPr>
        <w:t xml:space="preserve">autorů Z. Čapková, P. </w:t>
      </w:r>
      <w:proofErr w:type="spellStart"/>
      <w:r w:rsidR="00A36E8F" w:rsidRPr="009C53C1">
        <w:rPr>
          <w:bCs/>
        </w:rPr>
        <w:t>Fedorová</w:t>
      </w:r>
      <w:proofErr w:type="spellEnd"/>
      <w:r w:rsidR="00A36E8F" w:rsidRPr="009C53C1">
        <w:rPr>
          <w:bCs/>
          <w:i/>
        </w:rPr>
        <w:t xml:space="preserve"> </w:t>
      </w:r>
      <w:r w:rsidR="00A36E8F" w:rsidRPr="009C53C1">
        <w:rPr>
          <w:bCs/>
        </w:rPr>
        <w:t xml:space="preserve">a Z. Strakoš z </w:t>
      </w:r>
      <w:r w:rsidR="00390F81" w:rsidRPr="009C53C1">
        <w:t>13. května 2020</w:t>
      </w:r>
      <w:r w:rsidR="0087185A" w:rsidRPr="009C53C1">
        <w:t xml:space="preserve">, </w:t>
      </w:r>
    </w:p>
    <w:p w14:paraId="31A578AE" w14:textId="77777777" w:rsidR="006E0C94" w:rsidRPr="009C53C1" w:rsidRDefault="00257F4B" w:rsidP="003C5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CF5D77" w:rsidRPr="009C53C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https://www.tc.cz/files/documents/ERC-granty/Strategicka-doporuceni-pro-podporu-zadatelu-o-granty-ERC_1.pdf</w:t>
        </w:r>
      </w:hyperlink>
      <w:r w:rsidR="00CF5D77" w:rsidRPr="009C53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1366B4" w14:textId="77777777" w:rsidR="00CF5D77" w:rsidRPr="009C53C1" w:rsidRDefault="00CF5D77" w:rsidP="003C5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7E9C5" w14:textId="77777777" w:rsidR="006E0C94" w:rsidRPr="009C53C1" w:rsidRDefault="006C10F0" w:rsidP="003C5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C1">
        <w:rPr>
          <w:rFonts w:ascii="Times New Roman" w:hAnsi="Times New Roman" w:cs="Times New Roman"/>
          <w:sz w:val="24"/>
          <w:szCs w:val="24"/>
        </w:rPr>
        <w:t>Ustavením</w:t>
      </w:r>
      <w:r w:rsidR="006E0C94" w:rsidRPr="009C53C1">
        <w:rPr>
          <w:rFonts w:ascii="Times New Roman" w:hAnsi="Times New Roman" w:cs="Times New Roman"/>
          <w:sz w:val="24"/>
          <w:szCs w:val="24"/>
        </w:rPr>
        <w:t xml:space="preserve"> Expertní skupiny </w:t>
      </w:r>
      <w:r w:rsidRPr="009C53C1">
        <w:rPr>
          <w:rFonts w:ascii="Times New Roman" w:hAnsi="Times New Roman" w:cs="Times New Roman"/>
          <w:sz w:val="24"/>
          <w:szCs w:val="24"/>
        </w:rPr>
        <w:t xml:space="preserve">a jejím odpovídajícím profesionálním zajištěním </w:t>
      </w:r>
      <w:r w:rsidR="006E0C94" w:rsidRPr="009C53C1">
        <w:rPr>
          <w:rFonts w:ascii="Times New Roman" w:hAnsi="Times New Roman" w:cs="Times New Roman"/>
          <w:sz w:val="24"/>
          <w:szCs w:val="24"/>
        </w:rPr>
        <w:t xml:space="preserve">bude možné </w:t>
      </w:r>
      <w:r w:rsidR="008859B6" w:rsidRPr="009C53C1">
        <w:rPr>
          <w:rFonts w:ascii="Times New Roman" w:hAnsi="Times New Roman" w:cs="Times New Roman"/>
          <w:sz w:val="24"/>
          <w:szCs w:val="24"/>
        </w:rPr>
        <w:t>zachovat</w:t>
      </w:r>
      <w:r w:rsidRPr="009C53C1">
        <w:rPr>
          <w:rFonts w:ascii="Times New Roman" w:hAnsi="Times New Roman" w:cs="Times New Roman"/>
          <w:sz w:val="24"/>
          <w:szCs w:val="24"/>
        </w:rPr>
        <w:t xml:space="preserve"> stávající sy</w:t>
      </w:r>
      <w:r w:rsidR="00930C5F" w:rsidRPr="009C53C1">
        <w:rPr>
          <w:rFonts w:ascii="Times New Roman" w:hAnsi="Times New Roman" w:cs="Times New Roman"/>
          <w:sz w:val="24"/>
          <w:szCs w:val="24"/>
        </w:rPr>
        <w:t>s</w:t>
      </w:r>
      <w:r w:rsidRPr="009C53C1">
        <w:rPr>
          <w:rFonts w:ascii="Times New Roman" w:hAnsi="Times New Roman" w:cs="Times New Roman"/>
          <w:sz w:val="24"/>
          <w:szCs w:val="24"/>
        </w:rPr>
        <w:t xml:space="preserve">tém podpory žadatelů o </w:t>
      </w:r>
      <w:r w:rsidR="003E6D46" w:rsidRPr="009C53C1">
        <w:rPr>
          <w:rFonts w:ascii="Times New Roman" w:hAnsi="Times New Roman" w:cs="Times New Roman"/>
          <w:sz w:val="24"/>
          <w:szCs w:val="24"/>
        </w:rPr>
        <w:t xml:space="preserve">granty </w:t>
      </w:r>
      <w:r w:rsidRPr="009C53C1">
        <w:rPr>
          <w:rFonts w:ascii="Times New Roman" w:hAnsi="Times New Roman" w:cs="Times New Roman"/>
          <w:sz w:val="24"/>
          <w:szCs w:val="24"/>
        </w:rPr>
        <w:t>ERC</w:t>
      </w:r>
      <w:r w:rsidR="008859B6" w:rsidRPr="009C53C1">
        <w:rPr>
          <w:rFonts w:ascii="Times New Roman" w:hAnsi="Times New Roman" w:cs="Times New Roman"/>
          <w:sz w:val="24"/>
          <w:szCs w:val="24"/>
        </w:rPr>
        <w:t>, který není bez systémové podpory institucí dále udržitelný,</w:t>
      </w:r>
      <w:r w:rsidR="003D0D3A" w:rsidRPr="009C53C1">
        <w:rPr>
          <w:rFonts w:ascii="Times New Roman" w:hAnsi="Times New Roman" w:cs="Times New Roman"/>
          <w:sz w:val="24"/>
          <w:szCs w:val="24"/>
        </w:rPr>
        <w:t xml:space="preserve"> </w:t>
      </w:r>
      <w:r w:rsidR="00930C5F" w:rsidRPr="009C53C1">
        <w:rPr>
          <w:rFonts w:ascii="Times New Roman" w:hAnsi="Times New Roman" w:cs="Times New Roman"/>
          <w:sz w:val="24"/>
          <w:szCs w:val="24"/>
        </w:rPr>
        <w:t>a</w:t>
      </w:r>
      <w:r w:rsidRPr="009C53C1">
        <w:rPr>
          <w:rFonts w:ascii="Times New Roman" w:hAnsi="Times New Roman" w:cs="Times New Roman"/>
          <w:sz w:val="24"/>
          <w:szCs w:val="24"/>
        </w:rPr>
        <w:t xml:space="preserve"> potřebné aktivity dále rozšířit</w:t>
      </w:r>
      <w:r w:rsidR="00A558B1" w:rsidRPr="009C53C1">
        <w:rPr>
          <w:rFonts w:ascii="Times New Roman" w:hAnsi="Times New Roman" w:cs="Times New Roman"/>
          <w:sz w:val="24"/>
          <w:szCs w:val="24"/>
        </w:rPr>
        <w:t xml:space="preserve"> ve prospěch prostředí pro vědeckou práci v České republice. </w:t>
      </w:r>
    </w:p>
    <w:p w14:paraId="287D1ABC" w14:textId="2FCED8A7" w:rsidR="003C55E6" w:rsidRDefault="003C55E6" w:rsidP="009C5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7770DE" w14:textId="5FDF6FA0" w:rsidR="00930C5F" w:rsidRPr="003C55E6" w:rsidRDefault="00930C5F" w:rsidP="003C55E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0C202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Praze</w:t>
      </w:r>
      <w:r w:rsidR="000C202E">
        <w:rPr>
          <w:rFonts w:ascii="Times New Roman" w:hAnsi="Times New Roman" w:cs="Times New Roman"/>
          <w:sz w:val="24"/>
          <w:szCs w:val="24"/>
        </w:rPr>
        <w:t xml:space="preserve"> leden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C55E6">
        <w:rPr>
          <w:rFonts w:ascii="Times New Roman" w:hAnsi="Times New Roman" w:cs="Times New Roman"/>
          <w:sz w:val="24"/>
          <w:szCs w:val="24"/>
        </w:rPr>
        <w:t>1</w:t>
      </w:r>
    </w:p>
    <w:p w14:paraId="1B31D4EF" w14:textId="77777777" w:rsidR="00930C5F" w:rsidRDefault="00930C5F" w:rsidP="00CB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1C297F5" w14:textId="77777777" w:rsidR="003C55E6" w:rsidRDefault="003C55E6" w:rsidP="009B6CB2">
      <w:pPr>
        <w:rPr>
          <w:rFonts w:ascii="Times New Roman" w:hAnsi="Times New Roman" w:cs="Times New Roman"/>
          <w:sz w:val="24"/>
          <w:szCs w:val="24"/>
        </w:rPr>
        <w:sectPr w:rsidR="003C55E6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4C889F" w14:textId="77777777" w:rsidR="00B75EA1" w:rsidRDefault="00B75EA1" w:rsidP="003C55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21DD7A" w14:textId="77777777" w:rsidR="003C55E6" w:rsidRDefault="00930C5F" w:rsidP="003C5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Univerzitu Karlovu</w:t>
      </w:r>
    </w:p>
    <w:p w14:paraId="5E3A877B" w14:textId="77777777" w:rsidR="003C55E6" w:rsidRDefault="003C55E6" w:rsidP="003C5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64895">
        <w:rPr>
          <w:rFonts w:ascii="Times New Roman" w:hAnsi="Times New Roman" w:cs="Times New Roman"/>
          <w:sz w:val="24"/>
          <w:szCs w:val="24"/>
        </w:rPr>
        <w:t>rof. MUDr. Tomáš Zima, DrSc., MBA</w:t>
      </w:r>
    </w:p>
    <w:p w14:paraId="066C704D" w14:textId="77777777" w:rsidR="003C55E6" w:rsidRPr="003C55E6" w:rsidRDefault="003C55E6" w:rsidP="003C5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</w:p>
    <w:p w14:paraId="091CDBB2" w14:textId="77777777" w:rsidR="00B75EA1" w:rsidRDefault="00B75EA1" w:rsidP="003C55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24E51A" w14:textId="77777777" w:rsidR="00930C5F" w:rsidRPr="00930C5F" w:rsidRDefault="003C55E6" w:rsidP="003C5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Akademii věd </w:t>
      </w:r>
      <w:r w:rsidRPr="00930C5F">
        <w:rPr>
          <w:rFonts w:ascii="Times New Roman" w:hAnsi="Times New Roman" w:cs="Times New Roman"/>
          <w:sz w:val="24"/>
          <w:szCs w:val="24"/>
        </w:rPr>
        <w:t>České republiky</w:t>
      </w:r>
    </w:p>
    <w:p w14:paraId="2975DB15" w14:textId="77777777" w:rsidR="003C55E6" w:rsidRPr="00930C5F" w:rsidRDefault="003C55E6" w:rsidP="003C55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C5F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RNDr.</w:t>
      </w:r>
      <w:r w:rsidRPr="00930C5F">
        <w:rPr>
          <w:rFonts w:ascii="Times New Roman" w:hAnsi="Times New Roman" w:cs="Times New Roman"/>
          <w:sz w:val="24"/>
          <w:szCs w:val="24"/>
        </w:rPr>
        <w:t xml:space="preserve"> Eva Zažímalová</w:t>
      </w:r>
      <w:r>
        <w:rPr>
          <w:rFonts w:ascii="Times New Roman" w:hAnsi="Times New Roman" w:cs="Times New Roman"/>
          <w:sz w:val="24"/>
          <w:szCs w:val="24"/>
        </w:rPr>
        <w:t>, CSc.</w:t>
      </w:r>
    </w:p>
    <w:p w14:paraId="296276CB" w14:textId="77777777" w:rsidR="003C55E6" w:rsidRPr="00B75EA1" w:rsidRDefault="003C55E6" w:rsidP="00B75EA1">
      <w:pPr>
        <w:ind w:right="-141"/>
        <w:jc w:val="center"/>
        <w:rPr>
          <w:rFonts w:ascii="Times New Roman" w:hAnsi="Times New Roman" w:cs="Times New Roman"/>
          <w:sz w:val="24"/>
          <w:szCs w:val="24"/>
        </w:rPr>
        <w:sectPr w:rsidR="003C55E6" w:rsidRPr="00B75EA1" w:rsidSect="003A54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30C5F">
        <w:rPr>
          <w:rFonts w:ascii="Times New Roman" w:hAnsi="Times New Roman" w:cs="Times New Roman"/>
          <w:sz w:val="24"/>
          <w:szCs w:val="24"/>
        </w:rPr>
        <w:t>předsedkyn</w:t>
      </w:r>
      <w:r w:rsidR="0091790E">
        <w:rPr>
          <w:rFonts w:ascii="Times New Roman" w:hAnsi="Times New Roman" w:cs="Times New Roman"/>
          <w:sz w:val="24"/>
          <w:szCs w:val="24"/>
        </w:rPr>
        <w:t>ě</w:t>
      </w:r>
    </w:p>
    <w:p w14:paraId="41740C22" w14:textId="77777777" w:rsidR="00930C5F" w:rsidRPr="00930C5F" w:rsidRDefault="00930C5F" w:rsidP="006E0C94">
      <w:pPr>
        <w:rPr>
          <w:rFonts w:ascii="Times New Roman" w:hAnsi="Times New Roman" w:cs="Times New Roman"/>
          <w:sz w:val="24"/>
          <w:szCs w:val="24"/>
        </w:rPr>
        <w:sectPr w:rsidR="00930C5F" w:rsidRPr="00930C5F" w:rsidSect="003C55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C024BA5" w14:textId="77777777" w:rsidR="003A5408" w:rsidRPr="00B73C49" w:rsidRDefault="003A5408" w:rsidP="003E6D46">
      <w:pPr>
        <w:rPr>
          <w:rFonts w:ascii="Times New Roman" w:hAnsi="Times New Roman" w:cs="Times New Roman"/>
        </w:rPr>
      </w:pPr>
    </w:p>
    <w:sectPr w:rsidR="003A5408" w:rsidRPr="00B73C49" w:rsidSect="003A540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0FE5D" w14:textId="77777777" w:rsidR="00257F4B" w:rsidRDefault="00257F4B" w:rsidP="0057444D">
      <w:pPr>
        <w:spacing w:after="0" w:line="240" w:lineRule="auto"/>
      </w:pPr>
      <w:r>
        <w:separator/>
      </w:r>
    </w:p>
  </w:endnote>
  <w:endnote w:type="continuationSeparator" w:id="0">
    <w:p w14:paraId="52C2B1DD" w14:textId="77777777" w:rsidR="00257F4B" w:rsidRDefault="00257F4B" w:rsidP="0057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FBEEB" w14:textId="77777777" w:rsidR="00257F4B" w:rsidRDefault="00257F4B" w:rsidP="0057444D">
      <w:pPr>
        <w:spacing w:after="0" w:line="240" w:lineRule="auto"/>
      </w:pPr>
      <w:r>
        <w:separator/>
      </w:r>
    </w:p>
  </w:footnote>
  <w:footnote w:type="continuationSeparator" w:id="0">
    <w:p w14:paraId="0755ADF0" w14:textId="77777777" w:rsidR="00257F4B" w:rsidRDefault="00257F4B" w:rsidP="0057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8BAF" w14:textId="2A01A085" w:rsidR="009C53C1" w:rsidRDefault="009C53C1">
    <w:pPr>
      <w:pStyle w:val="Zhlav"/>
      <w:rPr>
        <w:noProof/>
        <w:lang w:eastAsia="cs-CZ"/>
      </w:rPr>
    </w:pPr>
    <w:r w:rsidRPr="000C15E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B3B2AF1" wp14:editId="08F6C358">
          <wp:simplePos x="0" y="0"/>
          <wp:positionH relativeFrom="column">
            <wp:posOffset>-80645</wp:posOffset>
          </wp:positionH>
          <wp:positionV relativeFrom="paragraph">
            <wp:posOffset>169545</wp:posOffset>
          </wp:positionV>
          <wp:extent cx="2781300" cy="1066165"/>
          <wp:effectExtent l="0" t="0" r="0" b="635"/>
          <wp:wrapTight wrapText="bothSides">
            <wp:wrapPolygon edited="0">
              <wp:start x="0" y="0"/>
              <wp:lineTo x="0" y="21227"/>
              <wp:lineTo x="21452" y="21227"/>
              <wp:lineTo x="21452" y="0"/>
              <wp:lineTo x="0" y="0"/>
            </wp:wrapPolygon>
          </wp:wrapTight>
          <wp:docPr id="3" name="Obrázek 3" descr="uzit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zit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1A692" w14:textId="418F214B" w:rsidR="009C53C1" w:rsidRDefault="009C53C1">
    <w:pPr>
      <w:pStyle w:val="Zhlav"/>
      <w:rPr>
        <w:noProof/>
        <w:lang w:eastAsia="cs-CZ"/>
      </w:rPr>
    </w:pPr>
  </w:p>
  <w:p w14:paraId="20A2BB0A" w14:textId="6DC8E516" w:rsidR="009C53C1" w:rsidRDefault="009C53C1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27D9BDF" wp14:editId="5019D27F">
          <wp:simplePos x="0" y="0"/>
          <wp:positionH relativeFrom="margin">
            <wp:posOffset>3129280</wp:posOffset>
          </wp:positionH>
          <wp:positionV relativeFrom="paragraph">
            <wp:posOffset>47625</wp:posOffset>
          </wp:positionV>
          <wp:extent cx="2522220" cy="676275"/>
          <wp:effectExtent l="0" t="0" r="0" b="9525"/>
          <wp:wrapThrough wrapText="bothSides">
            <wp:wrapPolygon edited="0">
              <wp:start x="1631" y="0"/>
              <wp:lineTo x="0" y="3042"/>
              <wp:lineTo x="0" y="15820"/>
              <wp:lineTo x="653" y="19470"/>
              <wp:lineTo x="1468" y="21296"/>
              <wp:lineTo x="1631" y="21296"/>
              <wp:lineTo x="4079" y="21296"/>
              <wp:lineTo x="21372" y="18254"/>
              <wp:lineTo x="21372" y="9735"/>
              <wp:lineTo x="20230" y="8518"/>
              <wp:lineTo x="20066" y="1217"/>
              <wp:lineTo x="4079" y="0"/>
              <wp:lineTo x="1631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CR_zakladni_znacka_CZ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26312" w14:textId="3E5FEB12" w:rsidR="009C53C1" w:rsidRDefault="009C53C1">
    <w:pPr>
      <w:pStyle w:val="Zhlav"/>
      <w:rPr>
        <w:noProof/>
        <w:lang w:eastAsia="cs-CZ"/>
      </w:rPr>
    </w:pPr>
  </w:p>
  <w:p w14:paraId="0E42A01F" w14:textId="1DD73028" w:rsidR="009C53C1" w:rsidRDefault="009C53C1">
    <w:pPr>
      <w:pStyle w:val="Zhlav"/>
      <w:rPr>
        <w:noProof/>
        <w:lang w:eastAsia="cs-CZ"/>
      </w:rPr>
    </w:pPr>
  </w:p>
  <w:p w14:paraId="4996328F" w14:textId="11B1175D" w:rsidR="009C53C1" w:rsidRDefault="009C53C1">
    <w:pPr>
      <w:pStyle w:val="Zhlav"/>
      <w:rPr>
        <w:noProof/>
        <w:lang w:eastAsia="cs-CZ"/>
      </w:rPr>
    </w:pPr>
  </w:p>
  <w:p w14:paraId="06AC70CA" w14:textId="6774167A" w:rsidR="009C53C1" w:rsidRDefault="009C53C1">
    <w:pPr>
      <w:pStyle w:val="Zhlav"/>
      <w:rPr>
        <w:noProof/>
        <w:lang w:eastAsia="cs-CZ"/>
      </w:rPr>
    </w:pPr>
  </w:p>
  <w:p w14:paraId="7693F2C1" w14:textId="77777777" w:rsidR="009C53C1" w:rsidRDefault="009C53C1">
    <w:pPr>
      <w:pStyle w:val="Zhlav"/>
      <w:rPr>
        <w:noProof/>
        <w:lang w:eastAsia="cs-CZ"/>
      </w:rPr>
    </w:pPr>
  </w:p>
  <w:p w14:paraId="3D1F0D63" w14:textId="1D4150E3" w:rsidR="00C322DA" w:rsidRDefault="00C322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F8E"/>
    <w:multiLevelType w:val="hybridMultilevel"/>
    <w:tmpl w:val="5C6064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277B"/>
    <w:multiLevelType w:val="hybridMultilevel"/>
    <w:tmpl w:val="7E0E5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0421"/>
    <w:multiLevelType w:val="hybridMultilevel"/>
    <w:tmpl w:val="5C6064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EC"/>
    <w:rsid w:val="000065BA"/>
    <w:rsid w:val="00031EF5"/>
    <w:rsid w:val="000434EB"/>
    <w:rsid w:val="000646FE"/>
    <w:rsid w:val="0007372C"/>
    <w:rsid w:val="00082F28"/>
    <w:rsid w:val="000C202E"/>
    <w:rsid w:val="000C4B7F"/>
    <w:rsid w:val="000E3AA3"/>
    <w:rsid w:val="000E4A9F"/>
    <w:rsid w:val="001949A3"/>
    <w:rsid w:val="001A2AEC"/>
    <w:rsid w:val="001A5BFE"/>
    <w:rsid w:val="001C7DF6"/>
    <w:rsid w:val="001F170A"/>
    <w:rsid w:val="001F3249"/>
    <w:rsid w:val="001F3E6A"/>
    <w:rsid w:val="002163F1"/>
    <w:rsid w:val="0022553F"/>
    <w:rsid w:val="00257F4B"/>
    <w:rsid w:val="002663CB"/>
    <w:rsid w:val="002874CF"/>
    <w:rsid w:val="002B2347"/>
    <w:rsid w:val="002E4572"/>
    <w:rsid w:val="00302267"/>
    <w:rsid w:val="00304BEF"/>
    <w:rsid w:val="00317675"/>
    <w:rsid w:val="00326A4F"/>
    <w:rsid w:val="00335B54"/>
    <w:rsid w:val="00363B0A"/>
    <w:rsid w:val="00370D18"/>
    <w:rsid w:val="00375192"/>
    <w:rsid w:val="0038167E"/>
    <w:rsid w:val="00390F81"/>
    <w:rsid w:val="00394F75"/>
    <w:rsid w:val="00396F36"/>
    <w:rsid w:val="003A5408"/>
    <w:rsid w:val="003C55E6"/>
    <w:rsid w:val="003D0D3A"/>
    <w:rsid w:val="003D3701"/>
    <w:rsid w:val="003E6D46"/>
    <w:rsid w:val="003F284C"/>
    <w:rsid w:val="004069C3"/>
    <w:rsid w:val="00415A24"/>
    <w:rsid w:val="004161CE"/>
    <w:rsid w:val="00453BF2"/>
    <w:rsid w:val="00455CCF"/>
    <w:rsid w:val="00472D6E"/>
    <w:rsid w:val="0047540E"/>
    <w:rsid w:val="004E46F2"/>
    <w:rsid w:val="004E70B8"/>
    <w:rsid w:val="00506EB5"/>
    <w:rsid w:val="00521E28"/>
    <w:rsid w:val="0057444D"/>
    <w:rsid w:val="00597759"/>
    <w:rsid w:val="005C1C63"/>
    <w:rsid w:val="006031E2"/>
    <w:rsid w:val="00615C1F"/>
    <w:rsid w:val="00616D81"/>
    <w:rsid w:val="00635069"/>
    <w:rsid w:val="00664895"/>
    <w:rsid w:val="00693FB8"/>
    <w:rsid w:val="00697C5A"/>
    <w:rsid w:val="006C10F0"/>
    <w:rsid w:val="006D50D0"/>
    <w:rsid w:val="006E0C94"/>
    <w:rsid w:val="00717B35"/>
    <w:rsid w:val="00721DEC"/>
    <w:rsid w:val="007A4924"/>
    <w:rsid w:val="007B4680"/>
    <w:rsid w:val="007E3061"/>
    <w:rsid w:val="0087185A"/>
    <w:rsid w:val="008859B6"/>
    <w:rsid w:val="00894F04"/>
    <w:rsid w:val="0091790E"/>
    <w:rsid w:val="00930C5F"/>
    <w:rsid w:val="00976B23"/>
    <w:rsid w:val="009907C5"/>
    <w:rsid w:val="009A1EB0"/>
    <w:rsid w:val="009A77B5"/>
    <w:rsid w:val="009B6CB2"/>
    <w:rsid w:val="009C1DEB"/>
    <w:rsid w:val="009C53C1"/>
    <w:rsid w:val="009D7AB6"/>
    <w:rsid w:val="00A00E84"/>
    <w:rsid w:val="00A20518"/>
    <w:rsid w:val="00A35DEA"/>
    <w:rsid w:val="00A36E8F"/>
    <w:rsid w:val="00A558B1"/>
    <w:rsid w:val="00AB3AB3"/>
    <w:rsid w:val="00AE2100"/>
    <w:rsid w:val="00AE61F9"/>
    <w:rsid w:val="00AF7716"/>
    <w:rsid w:val="00B34CDE"/>
    <w:rsid w:val="00B55E13"/>
    <w:rsid w:val="00B73C49"/>
    <w:rsid w:val="00B75CCE"/>
    <w:rsid w:val="00B75D43"/>
    <w:rsid w:val="00B75EA1"/>
    <w:rsid w:val="00B761EA"/>
    <w:rsid w:val="00BA04D3"/>
    <w:rsid w:val="00C322DA"/>
    <w:rsid w:val="00C6283E"/>
    <w:rsid w:val="00C73E4B"/>
    <w:rsid w:val="00C92074"/>
    <w:rsid w:val="00CA7905"/>
    <w:rsid w:val="00CB1104"/>
    <w:rsid w:val="00CF5D77"/>
    <w:rsid w:val="00D359E0"/>
    <w:rsid w:val="00D65DE6"/>
    <w:rsid w:val="00D72C42"/>
    <w:rsid w:val="00DA758C"/>
    <w:rsid w:val="00DD0E8E"/>
    <w:rsid w:val="00DF4604"/>
    <w:rsid w:val="00DF621D"/>
    <w:rsid w:val="00E04B4E"/>
    <w:rsid w:val="00E301AF"/>
    <w:rsid w:val="00E7339D"/>
    <w:rsid w:val="00E82330"/>
    <w:rsid w:val="00EE64DF"/>
    <w:rsid w:val="00F8468B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598A3"/>
  <w15:docId w15:val="{D98F9C76-BCED-4FF8-9684-AD51BFA7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64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40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16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1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1C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57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444D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Znakapoznpodarou">
    <w:name w:val="footnote reference"/>
    <w:uiPriority w:val="99"/>
    <w:semiHidden/>
    <w:rsid w:val="0057444D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7444D"/>
    <w:rPr>
      <w:color w:val="0000FF"/>
      <w:u w:val="single"/>
    </w:rPr>
  </w:style>
  <w:style w:type="paragraph" w:customStyle="1" w:styleId="Default">
    <w:name w:val="Default"/>
    <w:rsid w:val="00390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9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F81"/>
  </w:style>
  <w:style w:type="paragraph" w:styleId="Zpat">
    <w:name w:val="footer"/>
    <w:basedOn w:val="Normln"/>
    <w:link w:val="ZpatChar"/>
    <w:uiPriority w:val="99"/>
    <w:unhideWhenUsed/>
    <w:rsid w:val="0039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F81"/>
  </w:style>
  <w:style w:type="character" w:customStyle="1" w:styleId="Nadpis2Char">
    <w:name w:val="Nadpis 2 Char"/>
    <w:basedOn w:val="Standardnpsmoodstavce"/>
    <w:link w:val="Nadpis2"/>
    <w:uiPriority w:val="9"/>
    <w:rsid w:val="006648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21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c.cz/files/documents/ERC-granty/Strategicka-doporuceni-pro-podporu-zadatelu-o-granty-ERC_1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D43FD48044248B65648E21F8FB170" ma:contentTypeVersion="12" ma:contentTypeDescription="Vytvoří nový dokument" ma:contentTypeScope="" ma:versionID="ff157610fd12a8d89baec9f92c26ffae">
  <xsd:schema xmlns:xsd="http://www.w3.org/2001/XMLSchema" xmlns:xs="http://www.w3.org/2001/XMLSchema" xmlns:p="http://schemas.microsoft.com/office/2006/metadata/properties" xmlns:ns3="1c11ff71-4444-4705-899f-e28f3ca7f33d" xmlns:ns4="94c754b3-6422-4879-98b3-73661e0b8b7f" targetNamespace="http://schemas.microsoft.com/office/2006/metadata/properties" ma:root="true" ma:fieldsID="ddd435ff157c9b86af0dd64663351195" ns3:_="" ns4:_="">
    <xsd:import namespace="1c11ff71-4444-4705-899f-e28f3ca7f33d"/>
    <xsd:import namespace="94c754b3-6422-4879-98b3-73661e0b8b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1ff71-4444-4705-899f-e28f3ca7f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54b3-6422-4879-98b3-73661e0b8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FEF2-DB04-454B-BEA7-C4DCCC8C5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14CE9-9325-40CC-8FAC-C9882B5BA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1ff71-4444-4705-899f-e28f3ca7f33d"/>
    <ds:schemaRef ds:uri="94c754b3-6422-4879-98b3-73661e0b8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467F4-D16F-4DDB-9E5B-FC8667DEA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D55D5C-46C0-4A14-A075-127A6997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Capkova</dc:creator>
  <cp:lastModifiedBy>Petr Podzimek</cp:lastModifiedBy>
  <cp:revision>2</cp:revision>
  <cp:lastPrinted>2020-11-02T08:08:00Z</cp:lastPrinted>
  <dcterms:created xsi:type="dcterms:W3CDTF">2021-01-28T12:33:00Z</dcterms:created>
  <dcterms:modified xsi:type="dcterms:W3CDTF">2021-01-28T12:33:00Z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0x010100FCBD43FD48044248B65648E21F8FB170</vt:lpwstr>
  </property>
</Properties>
</file>